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center"/>
        <w:rPr>
          <w:rFonts w:ascii="Avenir Book" w:hAnsi="Avenir Book"/>
          <w:kern w:val="2"/>
          <w:sz w:val="24"/>
          <w:szCs w:val="24"/>
          <w:u w:color="000000"/>
        </w:rPr>
      </w:pPr>
      <w:r>
        <w:rPr>
          <w:rFonts w:ascii="Avenir Book" w:hAnsi="Avenir Book"/>
          <w:kern w:val="2"/>
          <w:sz w:val="24"/>
          <w:szCs w:val="24"/>
          <w:u w:color="00000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4538476</wp:posOffset>
            </wp:positionH>
            <wp:positionV relativeFrom="page">
              <wp:posOffset>720090</wp:posOffset>
            </wp:positionV>
            <wp:extent cx="2291583" cy="1620454"/>
            <wp:effectExtent l="0" t="0" r="0" b="0"/>
            <wp:wrapThrough wrapText="bothSides" distL="152400" distR="152400">
              <wp:wrapPolygon edited="1">
                <wp:start x="10041" y="984"/>
                <wp:lineTo x="11496" y="1104"/>
                <wp:lineTo x="12825" y="1611"/>
                <wp:lineTo x="14027" y="2446"/>
                <wp:lineTo x="15040" y="3520"/>
                <wp:lineTo x="15841" y="4713"/>
                <wp:lineTo x="16516" y="6175"/>
                <wp:lineTo x="16980" y="7696"/>
                <wp:lineTo x="17255" y="9337"/>
                <wp:lineTo x="17297" y="11156"/>
                <wp:lineTo x="17234" y="12171"/>
                <wp:lineTo x="16854" y="12111"/>
                <wp:lineTo x="16812" y="7905"/>
                <wp:lineTo x="15926" y="7965"/>
                <wp:lineTo x="15926" y="8173"/>
                <wp:lineTo x="16348" y="8263"/>
                <wp:lineTo x="16411" y="8382"/>
                <wp:lineTo x="16369" y="12111"/>
                <wp:lineTo x="15483" y="12111"/>
                <wp:lineTo x="15736" y="11634"/>
                <wp:lineTo x="15546" y="11604"/>
                <wp:lineTo x="15272" y="12051"/>
                <wp:lineTo x="14913" y="12230"/>
                <wp:lineTo x="14449" y="12111"/>
                <wp:lineTo x="14196" y="11753"/>
                <wp:lineTo x="14112" y="11037"/>
                <wp:lineTo x="15715" y="11037"/>
                <wp:lineTo x="15652" y="10351"/>
                <wp:lineTo x="15420" y="9844"/>
                <wp:lineTo x="15040" y="9546"/>
                <wp:lineTo x="14576" y="9564"/>
                <wp:lineTo x="14576" y="9695"/>
                <wp:lineTo x="14955" y="9754"/>
                <wp:lineTo x="15209" y="10112"/>
                <wp:lineTo x="15251" y="10590"/>
                <wp:lineTo x="15166" y="10798"/>
                <wp:lineTo x="14112" y="10798"/>
                <wp:lineTo x="14175" y="10172"/>
                <wp:lineTo x="14449" y="9754"/>
                <wp:lineTo x="14576" y="9695"/>
                <wp:lineTo x="14576" y="9564"/>
                <wp:lineTo x="14323" y="9575"/>
                <wp:lineTo x="13922" y="9963"/>
                <wp:lineTo x="13711" y="10440"/>
                <wp:lineTo x="13669" y="10798"/>
                <wp:lineTo x="13437" y="10798"/>
                <wp:lineTo x="13331" y="10172"/>
                <wp:lineTo x="12973" y="9665"/>
                <wp:lineTo x="12677" y="9516"/>
                <wp:lineTo x="12298" y="9551"/>
                <wp:lineTo x="12298" y="9695"/>
                <wp:lineTo x="12698" y="9754"/>
                <wp:lineTo x="12952" y="10142"/>
                <wp:lineTo x="12952" y="10739"/>
                <wp:lineTo x="11834" y="10798"/>
                <wp:lineTo x="11939" y="10083"/>
                <wp:lineTo x="12192" y="9754"/>
                <wp:lineTo x="12298" y="9695"/>
                <wp:lineTo x="12298" y="9551"/>
                <wp:lineTo x="12045" y="9575"/>
                <wp:lineTo x="11602" y="10023"/>
                <wp:lineTo x="11412" y="10560"/>
                <wp:lineTo x="11433" y="11574"/>
                <wp:lineTo x="11686" y="12111"/>
                <wp:lineTo x="11749" y="12171"/>
                <wp:lineTo x="10863" y="12111"/>
                <wp:lineTo x="10779" y="10112"/>
                <wp:lineTo x="10547" y="9665"/>
                <wp:lineTo x="10294" y="9516"/>
                <wp:lineTo x="9830" y="9567"/>
                <wp:lineTo x="9830" y="9844"/>
                <wp:lineTo x="10188" y="9933"/>
                <wp:lineTo x="10399" y="10291"/>
                <wp:lineTo x="10378" y="12111"/>
                <wp:lineTo x="9323" y="12111"/>
                <wp:lineTo x="9323" y="10411"/>
                <wp:lineTo x="9598" y="9963"/>
                <wp:lineTo x="9830" y="9844"/>
                <wp:lineTo x="9830" y="9567"/>
                <wp:lineTo x="9766" y="9575"/>
                <wp:lineTo x="9323" y="9993"/>
                <wp:lineTo x="9281" y="10053"/>
                <wp:lineTo x="9281" y="7905"/>
                <wp:lineTo x="8501" y="7905"/>
                <wp:lineTo x="8501" y="8173"/>
                <wp:lineTo x="8817" y="8263"/>
                <wp:lineTo x="8880" y="8382"/>
                <wp:lineTo x="8838" y="12111"/>
                <wp:lineTo x="8501" y="12171"/>
                <wp:lineTo x="8501" y="12409"/>
                <wp:lineTo x="12319" y="12469"/>
                <wp:lineTo x="12804" y="12439"/>
                <wp:lineTo x="13226" y="12081"/>
                <wp:lineTo x="13458" y="11634"/>
                <wp:lineTo x="13268" y="11634"/>
                <wp:lineTo x="12930" y="12111"/>
                <wp:lineTo x="12466" y="12230"/>
                <wp:lineTo x="12087" y="12021"/>
                <wp:lineTo x="11876" y="11604"/>
                <wp:lineTo x="11834" y="11037"/>
                <wp:lineTo x="13648" y="11037"/>
                <wp:lineTo x="13732" y="11664"/>
                <wp:lineTo x="14006" y="12171"/>
                <wp:lineTo x="14449" y="12469"/>
                <wp:lineTo x="15082" y="12439"/>
                <wp:lineTo x="17212" y="12469"/>
                <wp:lineTo x="16854" y="14259"/>
                <wp:lineTo x="16242" y="15929"/>
                <wp:lineTo x="15609" y="17122"/>
                <wp:lineTo x="10209" y="17122"/>
                <wp:lineTo x="10230" y="17361"/>
                <wp:lineTo x="15420" y="17391"/>
                <wp:lineTo x="14597" y="18465"/>
                <wp:lineTo x="13500" y="19419"/>
                <wp:lineTo x="12340" y="20076"/>
                <wp:lineTo x="11201" y="20404"/>
                <wp:lineTo x="9492" y="20404"/>
                <wp:lineTo x="8163" y="19986"/>
                <wp:lineTo x="6961" y="19240"/>
                <wp:lineTo x="5927" y="18256"/>
                <wp:lineTo x="5084" y="17122"/>
                <wp:lineTo x="4388" y="15780"/>
                <wp:lineTo x="3860" y="14229"/>
                <wp:lineTo x="6581" y="14229"/>
                <wp:lineTo x="13057" y="15720"/>
                <wp:lineTo x="6581" y="15691"/>
                <wp:lineTo x="6581" y="15929"/>
                <wp:lineTo x="13057" y="15929"/>
                <wp:lineTo x="13057" y="15720"/>
                <wp:lineTo x="6581" y="14229"/>
                <wp:lineTo x="9155" y="14229"/>
                <wp:lineTo x="9155" y="14020"/>
                <wp:lineTo x="3776" y="13990"/>
                <wp:lineTo x="3459" y="12260"/>
                <wp:lineTo x="3396" y="10560"/>
                <wp:lineTo x="3480" y="9009"/>
                <wp:lineTo x="3628" y="8203"/>
                <wp:lineTo x="3839" y="8293"/>
                <wp:lineTo x="4936" y="12499"/>
                <wp:lineTo x="5126" y="12499"/>
                <wp:lineTo x="5906" y="9307"/>
                <wp:lineTo x="6708" y="12499"/>
                <wp:lineTo x="6919" y="12439"/>
                <wp:lineTo x="7868" y="8502"/>
                <wp:lineTo x="8079" y="8233"/>
                <wp:lineTo x="8501" y="8173"/>
                <wp:lineTo x="8501" y="7905"/>
                <wp:lineTo x="6244" y="7905"/>
                <wp:lineTo x="6244" y="8203"/>
                <wp:lineTo x="7488" y="8263"/>
                <wp:lineTo x="7573" y="8681"/>
                <wp:lineTo x="6919" y="11306"/>
                <wp:lineTo x="6159" y="8323"/>
                <wp:lineTo x="6244" y="8203"/>
                <wp:lineTo x="6244" y="7905"/>
                <wp:lineTo x="4409" y="7905"/>
                <wp:lineTo x="4409" y="8203"/>
                <wp:lineTo x="5611" y="8263"/>
                <wp:lineTo x="5780" y="8830"/>
                <wp:lineTo x="5126" y="11365"/>
                <wp:lineTo x="4366" y="8263"/>
                <wp:lineTo x="4409" y="8203"/>
                <wp:lineTo x="4409" y="7905"/>
                <wp:lineTo x="3691" y="7905"/>
                <wp:lineTo x="4092" y="6413"/>
                <wp:lineTo x="4261" y="6026"/>
                <wp:lineTo x="4303" y="6264"/>
                <wp:lineTo x="4472" y="5757"/>
                <wp:lineTo x="4725" y="5727"/>
                <wp:lineTo x="4683" y="7219"/>
                <wp:lineTo x="4514" y="7279"/>
                <wp:lineTo x="5147" y="7219"/>
                <wp:lineTo x="4915" y="7159"/>
                <wp:lineTo x="4936" y="5698"/>
                <wp:lineTo x="5210" y="5787"/>
                <wp:lineTo x="5379" y="6264"/>
                <wp:lineTo x="5379" y="5698"/>
                <wp:lineTo x="5611" y="5757"/>
                <wp:lineTo x="5611" y="7189"/>
                <wp:lineTo x="5484" y="7279"/>
                <wp:lineTo x="7151" y="7279"/>
                <wp:lineTo x="7341" y="6980"/>
                <wp:lineTo x="7088" y="7219"/>
                <wp:lineTo x="6813" y="7129"/>
                <wp:lineTo x="6729" y="6771"/>
                <wp:lineTo x="7341" y="6771"/>
                <wp:lineTo x="7256" y="6354"/>
                <wp:lineTo x="7066" y="6205"/>
                <wp:lineTo x="6898" y="6236"/>
                <wp:lineTo x="6898" y="6264"/>
                <wp:lineTo x="7109" y="6354"/>
                <wp:lineTo x="7151" y="6622"/>
                <wp:lineTo x="6729" y="6682"/>
                <wp:lineTo x="6813" y="6324"/>
                <wp:lineTo x="6898" y="6264"/>
                <wp:lineTo x="6898" y="6236"/>
                <wp:lineTo x="6750" y="6264"/>
                <wp:lineTo x="6581" y="6533"/>
                <wp:lineTo x="6602" y="7070"/>
                <wp:lineTo x="6687" y="7219"/>
                <wp:lineTo x="6349" y="7159"/>
                <wp:lineTo x="6307" y="6354"/>
                <wp:lineTo x="6180" y="6205"/>
                <wp:lineTo x="5948" y="6251"/>
                <wp:lineTo x="5948" y="6324"/>
                <wp:lineTo x="6159" y="6413"/>
                <wp:lineTo x="6180" y="7189"/>
                <wp:lineTo x="5780" y="7189"/>
                <wp:lineTo x="5822" y="6443"/>
                <wp:lineTo x="5948" y="6324"/>
                <wp:lineTo x="5948" y="6251"/>
                <wp:lineTo x="5885" y="6264"/>
                <wp:lineTo x="5780" y="6384"/>
                <wp:lineTo x="5780" y="5608"/>
                <wp:lineTo x="4451" y="5578"/>
                <wp:lineTo x="5041" y="4415"/>
                <wp:lineTo x="5864" y="3251"/>
                <wp:lineTo x="6919" y="2237"/>
                <wp:lineTo x="8100" y="1491"/>
                <wp:lineTo x="9345" y="1074"/>
                <wp:lineTo x="10041" y="984"/>
              </wp:wrapPolygon>
            </wp:wrapThrough>
            <wp:docPr id="1073741826" name="officeArt object" descr="The Wheel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he Wheel Logo.png" descr="The Wheel 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583" cy="16204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venir Heavy" w:hAnsi="Avenir Heavy"/>
          <w:i w:val="1"/>
          <w:iCs w:val="1"/>
          <w:kern w:val="2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venir Heavy" w:cs="Avenir Heavy" w:hAnsi="Avenir Heavy" w:eastAsia="Avenir Heavy"/>
          <w:kern w:val="2"/>
          <w:sz w:val="34"/>
          <w:szCs w:val="34"/>
          <w:u w:val="single" w:color="000000"/>
        </w:rPr>
      </w:pPr>
      <w:r>
        <w:rPr>
          <w:rFonts w:ascii="Avenir Heavy" w:hAnsi="Avenir Heavy"/>
          <w:kern w:val="2"/>
          <w:sz w:val="34"/>
          <w:szCs w:val="34"/>
          <w:u w:val="single" w:color="000000"/>
          <w:rtl w:val="0"/>
          <w:lang w:val="en-US"/>
        </w:rPr>
        <w:t xml:space="preserve">THE WHEEL BOOKING FORM </w:t>
      </w: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venir Heavy" w:cs="Avenir Heavy" w:hAnsi="Avenir Heavy" w:eastAsia="Avenir Heavy"/>
          <w:kern w:val="2"/>
          <w:sz w:val="34"/>
          <w:szCs w:val="34"/>
          <w:u w:val="single" w:color="000000"/>
        </w:rPr>
      </w:pPr>
      <w:r>
        <w:rPr>
          <w:rFonts w:ascii="Avenir Heavy" w:hAnsi="Avenir Heavy"/>
          <w:kern w:val="2"/>
          <w:sz w:val="34"/>
          <w:szCs w:val="34"/>
          <w:u w:val="single" w:color="000000"/>
          <w:rtl w:val="0"/>
          <w:lang w:val="en-US"/>
        </w:rPr>
        <w:t>Autumn</w:t>
      </w:r>
      <w:r>
        <w:rPr>
          <w:rFonts w:ascii="Avenir Heavy" w:hAnsi="Avenir Heavy"/>
          <w:kern w:val="2"/>
          <w:sz w:val="34"/>
          <w:szCs w:val="34"/>
          <w:u w:val="single" w:color="000000"/>
          <w:rtl w:val="0"/>
          <w:lang w:val="en-US"/>
        </w:rPr>
        <w:t xml:space="preserve"> 202</w:t>
      </w:r>
      <w:r>
        <w:rPr>
          <w:rFonts w:ascii="Avenir Heavy" w:hAnsi="Avenir Heavy"/>
          <w:kern w:val="2"/>
          <w:sz w:val="34"/>
          <w:szCs w:val="34"/>
          <w:u w:val="single" w:color="000000"/>
          <w:rtl w:val="0"/>
          <w:lang w:val="en-US"/>
        </w:rPr>
        <w:t>5</w:t>
      </w:r>
      <w:r>
        <w:rPr>
          <w:rFonts w:ascii="Avenir Heavy" w:hAnsi="Avenir Heavy"/>
          <w:kern w:val="2"/>
          <w:sz w:val="34"/>
          <w:szCs w:val="34"/>
          <w:u w:val="single" w:color="000000"/>
          <w:rtl w:val="0"/>
          <w:lang w:val="en-US"/>
        </w:rPr>
        <w:t xml:space="preserve"> - training courses</w:t>
      </w: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venir Heavy" w:cs="Avenir Heavy" w:hAnsi="Avenir Heavy" w:eastAsia="Avenir Heavy"/>
          <w:kern w:val="2"/>
          <w:sz w:val="34"/>
          <w:szCs w:val="34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982" w:firstLine="0"/>
        <w:rPr>
          <w:rFonts w:ascii="Avenir Heavy" w:cs="Avenir Heavy" w:hAnsi="Avenir Heavy" w:eastAsia="Avenir Heavy"/>
          <w:kern w:val="2"/>
          <w:sz w:val="34"/>
          <w:szCs w:val="34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982" w:firstLine="0"/>
        <w:rPr>
          <w:rFonts w:ascii="Avenir Heavy" w:cs="Avenir Heavy" w:hAnsi="Avenir Heavy" w:eastAsia="Avenir Heavy"/>
          <w:kern w:val="2"/>
          <w:sz w:val="30"/>
          <w:szCs w:val="30"/>
          <w:u w:val="single" w:color="000000"/>
        </w:rPr>
      </w:pPr>
    </w:p>
    <w:tbl>
      <w:tblPr>
        <w:tblW w:w="9612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12"/>
      </w:tblGrid>
      <w:tr>
        <w:tblPrEx>
          <w:shd w:val="clear" w:color="auto" w:fill="cadfff"/>
        </w:tblPrEx>
        <w:trPr>
          <w:trHeight w:val="491" w:hRule="atLeast"/>
        </w:trPr>
        <w:tc>
          <w:tcPr>
            <w:tcW w:type="dxa" w:w="9612"/>
            <w:tcBorders>
              <w:top w:val="single" w:color="424242" w:sz="8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b0eb9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CONTACT DETAILS</w:t>
            </w:r>
          </w:p>
        </w:tc>
      </w:tr>
      <w:tr>
        <w:tblPrEx>
          <w:shd w:val="clear" w:color="auto" w:fill="cadfff"/>
        </w:tblPrEx>
        <w:trPr>
          <w:trHeight w:val="45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de-DE"/>
              </w:rPr>
              <w:t>Name</w:t>
            </w: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45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</w:rPr>
              <w:t>Phone Number:</w:t>
            </w:r>
          </w:p>
        </w:tc>
      </w:tr>
      <w:tr>
        <w:tblPrEx>
          <w:shd w:val="clear" w:color="auto" w:fill="cadfff"/>
        </w:tblPrEx>
        <w:trPr>
          <w:trHeight w:val="45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Email Address:</w:t>
            </w:r>
          </w:p>
        </w:tc>
      </w:tr>
      <w:tr>
        <w:tblPrEx>
          <w:shd w:val="clear" w:color="auto" w:fill="cadfff"/>
        </w:tblPrEx>
        <w:trPr>
          <w:trHeight w:val="45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</w:rPr>
              <w:t>Age:</w:t>
            </w:r>
          </w:p>
        </w:tc>
      </w:tr>
      <w:tr>
        <w:tblPrEx>
          <w:shd w:val="clear" w:color="auto" w:fill="cadfff"/>
        </w:tblPrEx>
        <w:trPr>
          <w:trHeight w:val="45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</w:rPr>
              <w:t xml:space="preserve">Location: (first part of postcode i.e.: PL6) </w:t>
            </w:r>
          </w:p>
        </w:tc>
      </w:tr>
      <w:tr>
        <w:tblPrEx>
          <w:shd w:val="clear" w:color="auto" w:fill="cadfff"/>
        </w:tblPrEx>
        <w:trPr>
          <w:trHeight w:val="781" w:hRule="atLeast"/>
        </w:trPr>
        <w:tc>
          <w:tcPr>
            <w:tcW w:type="dxa" w:w="9612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Fonts w:ascii="Helvetica Neue" w:cs="Helvetica Neue" w:hAnsi="Helvetica Neue" w:eastAsia="Helvetica Neue"/>
                <w:shd w:val="nil" w:color="auto" w:fill="auto"/>
              </w:rPr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</w:rPr>
              <w:t xml:space="preserve">Would you like to be added to our mailing list: 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hd w:val="nil" w:color="auto" w:fill="auto"/>
                <w:rtl w:val="0"/>
                <w:lang w:val="en-US"/>
              </w:rPr>
              <w:t xml:space="preserve">YES/NO/ALREADY SUBSCRIBED (delete as appropriate) </w:t>
            </w:r>
          </w:p>
        </w:tc>
      </w:tr>
    </w:tbl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432" w:hanging="432"/>
        <w:rPr>
          <w:rFonts w:ascii="Avenir Heavy" w:cs="Avenir Heavy" w:hAnsi="Avenir Heavy" w:eastAsia="Avenir Heavy"/>
          <w:kern w:val="2"/>
          <w:sz w:val="30"/>
          <w:szCs w:val="30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324" w:hanging="324"/>
        <w:rPr>
          <w:rFonts w:ascii="Avenir Heavy" w:cs="Avenir Heavy" w:hAnsi="Avenir Heavy" w:eastAsia="Avenir Heavy"/>
          <w:kern w:val="2"/>
          <w:sz w:val="30"/>
          <w:szCs w:val="30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2" w:hanging="2"/>
        <w:rPr>
          <w:rFonts w:ascii="Avenir Heavy" w:cs="Avenir Heavy" w:hAnsi="Avenir Heavy" w:eastAsia="Avenir Heavy"/>
          <w:i w:val="1"/>
          <w:iCs w:val="1"/>
          <w:kern w:val="2"/>
          <w:sz w:val="14"/>
          <w:szCs w:val="14"/>
          <w:u w:val="single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2" w:hanging="2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tbl>
      <w:tblPr>
        <w:tblW w:w="9178" w:type="dxa"/>
        <w:jc w:val="left"/>
        <w:tblInd w:w="5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178"/>
      </w:tblGrid>
      <w:tr>
        <w:tblPrEx>
          <w:shd w:val="clear" w:color="auto" w:fill="cadfff"/>
        </w:tblPrEx>
        <w:trPr>
          <w:trHeight w:val="466" w:hRule="atLeast"/>
        </w:trPr>
        <w:tc>
          <w:tcPr>
            <w:tcW w:type="dxa" w:w="9178"/>
            <w:tcBorders>
              <w:top w:val="single" w:color="424242" w:sz="8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b0eb9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COURSE DETAILS</w:t>
            </w:r>
          </w:p>
        </w:tc>
      </w:tr>
      <w:tr>
        <w:tblPrEx>
          <w:shd w:val="clear" w:color="auto" w:fill="cadfff"/>
        </w:tblPrEx>
        <w:trPr>
          <w:trHeight w:val="4493" w:hRule="atLeast"/>
        </w:trPr>
        <w:tc>
          <w:tcPr>
            <w:tcW w:type="dxa" w:w="9178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Course:         Acting Fundamentals -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Presence &amp; Connection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Location:  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Plymouth Athenaeum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Dates: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</w:t>
              <w:tab/>
              <w:t xml:space="preserve">Saturdays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4/11/18/25 October (4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sessions)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  <w:lang w:val="en-US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pt-PT"/>
              </w:rPr>
              <w:t>Times: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  <w:tab/>
              <w:t>3 hour sessions 10am - 1pm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  <w:lang w:val="en-US"/>
              </w:rPr>
            </w:pPr>
          </w:p>
          <w:p>
            <w:pPr>
              <w:pStyle w:val="Default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Course:         Acting Fundamentals -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Imagination &amp; Impulse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Location:  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Plymouth Athenaeum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Dates: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</w:t>
              <w:tab/>
              <w:t xml:space="preserve">Saturdays </w:t>
            </w:r>
            <w:r>
              <w:rPr>
                <w:sz w:val="24"/>
                <w:szCs w:val="24"/>
                <w:rtl w:val="0"/>
                <w:lang w:val="en-US"/>
              </w:rPr>
              <w:t>4/11/18/25 October(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4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sessions)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pt-PT"/>
              </w:rPr>
              <w:t>Times: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  <w:tab/>
              <w:t xml:space="preserve">3 hour sessions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2pm - 5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pm</w:t>
            </w:r>
          </w:p>
          <w:p>
            <w:pPr>
              <w:pStyle w:val="Default"/>
              <w:rPr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Price:           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100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each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  </w:t>
              <w:tab/>
              <w:tab/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Discount: </w:t>
            </w: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 xml:space="preserve">   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£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9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0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each if booked together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i w:val="1"/>
                <w:iCs w:val="1"/>
                <w:sz w:val="24"/>
                <w:szCs w:val="24"/>
                <w:rtl w:val="0"/>
                <w:lang w:val="en-US"/>
              </w:rPr>
            </w:pP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(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5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0% off full price for SW Actors Network members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 xml:space="preserve"> £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50 each)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de-DE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  <w:lang w:val="en-US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 xml:space="preserve">Age: </w:t>
            </w: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         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18+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—————————————————————————————————————</w:t>
            </w:r>
          </w:p>
        </w:tc>
      </w:tr>
      <w:tr>
        <w:tblPrEx>
          <w:shd w:val="clear" w:color="auto" w:fill="cadfff"/>
        </w:tblPrEx>
        <w:trPr>
          <w:trHeight w:val="5043" w:hRule="atLeast"/>
        </w:trPr>
        <w:tc>
          <w:tcPr>
            <w:tcW w:type="dxa" w:w="9178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  <w:lang w:val="en-US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—————————————————————————————————————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-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  <w:lang w:val="en-US"/>
              </w:rPr>
            </w:pPr>
          </w:p>
          <w:p>
            <w:pPr>
              <w:pStyle w:val="Default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Course:         Acting Fundamentals -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Character Development Technique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Location:  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Plymouth Athenaeum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Dates: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</w:t>
              <w:tab/>
            </w:r>
            <w:r>
              <w:rPr>
                <w:sz w:val="24"/>
                <w:szCs w:val="24"/>
                <w:rtl w:val="0"/>
                <w:lang w:val="en-US"/>
              </w:rPr>
              <w:t>Saturdays</w:t>
            </w:r>
            <w:r>
              <w:rPr>
                <w:sz w:val="24"/>
                <w:szCs w:val="24"/>
                <w:rtl w:val="0"/>
                <w:lang w:val="en-US"/>
              </w:rPr>
              <w:t xml:space="preserve"> 8/15/22/29 November (4 sessions)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  <w:lang w:val="en-US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pt-PT"/>
              </w:rPr>
              <w:t>Times: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  <w:tab/>
              <w:t xml:space="preserve">3 hour sessions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10am - 1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pm 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  <w:lang w:val="en-US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Course:         Acting Fundamentals -</w:t>
            </w:r>
            <w:r>
              <w:rPr>
                <w:sz w:val="24"/>
                <w:szCs w:val="24"/>
                <w:rtl w:val="0"/>
                <w:lang w:val="en-US"/>
              </w:rPr>
              <w:t xml:space="preserve"> Approaches to Text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Location:  </w:t>
              <w:tab/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Plymouth Athenaeum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Dates: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</w:t>
              <w:tab/>
              <w:t>Saturdays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rtl w:val="0"/>
                <w:lang w:val="en-US"/>
              </w:rPr>
              <w:t>8/15/22/29 November (4 sessions)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  <w:lang w:val="en-US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pt-PT"/>
              </w:rPr>
              <w:t>Times: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  <w:tab/>
              <w:t xml:space="preserve">3 hour sessions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2pm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-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5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pm</w:t>
            </w:r>
          </w:p>
          <w:p>
            <w:pPr>
              <w:pStyle w:val="Default"/>
              <w:rPr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Price:           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100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each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  </w:t>
              <w:tab/>
              <w:tab/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Discount: </w:t>
            </w: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 xml:space="preserve">   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£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9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0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each if booked together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(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5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0% off full price for SW Actors Network members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 xml:space="preserve"> £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>50 each</w:t>
            </w:r>
            <w:r>
              <w:rPr>
                <w:i w:val="1"/>
                <w:iCs w:val="1"/>
                <w:sz w:val="24"/>
                <w:szCs w:val="24"/>
                <w:rtl w:val="0"/>
                <w:lang w:val="en-US"/>
              </w:rPr>
              <w:t xml:space="preserve">) </w:t>
            </w:r>
          </w:p>
          <w:p>
            <w:pPr>
              <w:pStyle w:val="Default"/>
              <w:rPr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 xml:space="preserve">Age: </w:t>
            </w: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         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18+</w:t>
            </w:r>
            <w:r>
              <w:rPr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fff"/>
        </w:tblPrEx>
        <w:trPr>
          <w:trHeight w:val="435" w:hRule="atLeast"/>
        </w:trPr>
        <w:tc>
          <w:tcPr>
            <w:tcW w:type="dxa" w:w="9178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de-DE"/>
              </w:rPr>
              <w:t>Which Course(s) are you booking for</w:t>
            </w: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1415" w:hRule="atLeast"/>
        </w:trPr>
        <w:tc>
          <w:tcPr>
            <w:tcW w:type="dxa" w:w="9178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</w:tr>
    </w:tbl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434" w:hanging="434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326" w:hanging="326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110" w:hanging="110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tbl>
      <w:tblPr>
        <w:tblW w:w="918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180"/>
      </w:tblGrid>
      <w:tr>
        <w:tblPrEx>
          <w:shd w:val="clear" w:color="auto" w:fill="cadfff"/>
        </w:tblPrEx>
        <w:trPr>
          <w:trHeight w:val="1041" w:hRule="atLeast"/>
        </w:trPr>
        <w:tc>
          <w:tcPr>
            <w:tcW w:type="dxa" w:w="9180"/>
            <w:tcBorders>
              <w:top w:val="single" w:color="424242" w:sz="8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b0eb9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</w:rPr>
              <w:t xml:space="preserve">ABOUT YOU </w:t>
            </w:r>
            <w:r>
              <w:rPr>
                <w:rFonts w:ascii="Helvetica Neue" w:hAnsi="Helvetica Neue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(for planning purposes, it would be useful to know a bit about your previous acting experience and/or training).</w:t>
            </w:r>
            <w:r>
              <w:rPr>
                <w:rFonts w:ascii="Helvetica Neue" w:hAnsi="Helvetica Neue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  <w:lang w:val="en-US"/>
              </w:rPr>
              <w:t>Note: if we haven</w:t>
            </w:r>
            <w:r>
              <w:rPr>
                <w:rFonts w:ascii="Helvetica Neue" w:hAnsi="Helvetica Neue" w:hint="default"/>
                <w:b w:val="1"/>
                <w:bCs w:val="1"/>
                <w:i w:val="1"/>
                <w:iCs w:val="1"/>
                <w:sz w:val="22"/>
                <w:szCs w:val="22"/>
                <w:rtl w:val="0"/>
                <w:lang w:val="en-US"/>
              </w:rPr>
              <w:t>’</w:t>
            </w:r>
            <w:r>
              <w:rPr>
                <w:rFonts w:ascii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  <w:lang w:val="en-US"/>
              </w:rPr>
              <w:t>t met you before we may request an online meet/chat to ensure it is the right course for you.</w:t>
            </w:r>
          </w:p>
        </w:tc>
      </w:tr>
      <w:tr>
        <w:tblPrEx>
          <w:shd w:val="clear" w:color="auto" w:fill="cadfff"/>
        </w:tblPrEx>
        <w:trPr>
          <w:trHeight w:val="4198" w:hRule="atLeast"/>
        </w:trPr>
        <w:tc>
          <w:tcPr>
            <w:tcW w:type="dxa" w:w="9180"/>
            <w:tcBorders>
              <w:top w:val="single" w:color="000001" w:sz="4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ind w:left="432" w:hanging="432"/>
        <w:rPr>
          <w:rFonts w:ascii="Avenir Heavy" w:cs="Avenir Heavy" w:hAnsi="Avenir Heavy" w:eastAsia="Avenir Heavy"/>
          <w:i w:val="1"/>
          <w:iCs w:val="1"/>
          <w:kern w:val="2"/>
          <w:u w:val="single" w:color="000000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108" w:hanging="108"/>
        <w:rPr>
          <w:rFonts w:ascii="Avenir Heavy" w:cs="Avenir Heavy" w:hAnsi="Avenir Heavy" w:eastAsia="Avenir Heavy"/>
          <w:kern w:val="2"/>
          <w:sz w:val="24"/>
          <w:szCs w:val="24"/>
          <w:u w:val="single"/>
          <w:lang w:val="en-US"/>
        </w:rPr>
      </w:pPr>
    </w:p>
    <w:tbl>
      <w:tblPr>
        <w:tblW w:w="961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10"/>
      </w:tblGrid>
      <w:tr>
        <w:tblPrEx>
          <w:shd w:val="clear" w:color="auto" w:fill="cadfff"/>
        </w:tblPrEx>
        <w:trPr>
          <w:trHeight w:val="1908" w:hRule="atLeast"/>
        </w:trPr>
        <w:tc>
          <w:tcPr>
            <w:tcW w:type="dxa" w:w="9610"/>
            <w:tcBorders>
              <w:top w:val="single" w:color="424242" w:sz="8" w:space="0" w:shadow="0" w:frame="0"/>
              <w:left w:val="single" w:color="424242" w:sz="8" w:space="0" w:shadow="0" w:frame="0"/>
              <w:bottom w:val="single" w:color="000001" w:sz="4" w:space="0" w:shadow="0" w:frame="0"/>
              <w:right w:val="single" w:color="424242" w:sz="8" w:space="0" w:shadow="0" w:frame="0"/>
            </w:tcBorders>
            <w:shd w:val="clear" w:color="auto" w:fill="b0eb9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  <w:rPr>
                <w:b w:val="1"/>
                <w:bCs w:val="1"/>
                <w:kern w:val="2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PAYMENT</w:t>
            </w:r>
          </w:p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  <w:rPr>
                <w:kern w:val="2"/>
                <w:sz w:val="10"/>
                <w:szCs w:val="10"/>
                <w:shd w:val="nil" w:color="auto" w:fill="auto"/>
                <w:lang w:val="en-US"/>
              </w:rPr>
            </w:pPr>
          </w:p>
          <w:p>
            <w:pPr>
              <w:pStyle w:val="Body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 secure your booking, a non-refundable deposit of </w:t>
            </w: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£</w:t>
            </w:r>
            <w:r>
              <w:rPr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10 is needed.  Payments can be made via bank transfer to The Wheel Training Company, Account No. 20246951, Sort Code. 52-21-06, please add your name in the reference field.  The remaining balance is due before the course start date (again by bank transfer or cash on the day).</w:t>
            </w:r>
          </w:p>
        </w:tc>
      </w:tr>
    </w:tbl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432" w:hanging="432"/>
        <w:rPr>
          <w:rFonts w:ascii="Avenir Heavy" w:cs="Avenir Heavy" w:hAnsi="Avenir Heavy" w:eastAsia="Avenir Heavy"/>
          <w:kern w:val="2"/>
          <w:sz w:val="24"/>
          <w:szCs w:val="24"/>
          <w:u w:val="single" w:color="000000"/>
          <w:lang w:val="en-US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221" w:hanging="221"/>
        <w:rPr>
          <w:kern w:val="2"/>
          <w:sz w:val="24"/>
          <w:szCs w:val="24"/>
          <w:lang w:val="en-US"/>
        </w:rPr>
      </w:pPr>
      <w:r>
        <w:rPr>
          <w:kern w:val="2"/>
          <w:sz w:val="24"/>
          <w:szCs w:val="24"/>
          <w:rtl w:val="0"/>
          <w:lang w:val="en-US"/>
        </w:rPr>
        <w:t>If you have any questions or would like to discuss your booking, please don</w:t>
      </w:r>
      <w:r>
        <w:rPr>
          <w:kern w:val="2"/>
          <w:sz w:val="24"/>
          <w:szCs w:val="24"/>
          <w:rtl w:val="0"/>
          <w:lang w:val="en-US"/>
        </w:rPr>
        <w:t>’</w:t>
      </w:r>
      <w:r>
        <w:rPr>
          <w:kern w:val="2"/>
          <w:sz w:val="24"/>
          <w:szCs w:val="24"/>
          <w:rtl w:val="0"/>
          <w:lang w:val="en-US"/>
        </w:rPr>
        <w:t>t hesitate to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221" w:hanging="221"/>
        <w:rPr>
          <w:kern w:val="2"/>
          <w:sz w:val="24"/>
          <w:szCs w:val="24"/>
          <w:lang w:val="en-US"/>
        </w:rPr>
      </w:pPr>
      <w:r>
        <w:rPr>
          <w:kern w:val="2"/>
          <w:sz w:val="24"/>
          <w:szCs w:val="24"/>
          <w:rtl w:val="0"/>
          <w:lang w:val="en-US"/>
        </w:rPr>
        <w:t xml:space="preserve">email or phone us.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221" w:hanging="221"/>
        <w:rPr>
          <w:kern w:val="2"/>
          <w:lang w:val="en-US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  <w:ind w:left="113" w:hanging="113"/>
        <w:rPr>
          <w:b w:val="1"/>
          <w:bCs w:val="1"/>
          <w:kern w:val="2"/>
          <w:sz w:val="24"/>
          <w:szCs w:val="24"/>
          <w:lang w:val="en-US"/>
        </w:rPr>
      </w:pPr>
      <w:r>
        <w:rPr>
          <w:b w:val="1"/>
          <w:bCs w:val="1"/>
          <w:kern w:val="2"/>
          <w:sz w:val="24"/>
          <w:szCs w:val="24"/>
          <w:rtl w:val="0"/>
          <w:lang w:val="en-US"/>
        </w:rPr>
        <w:t>How to Contact Us</w:t>
      </w:r>
    </w:p>
    <w:p>
      <w:pPr>
        <w:pStyle w:val="Default"/>
        <w:rPr>
          <w:rStyle w:val="None"/>
          <w:outline w:val="0"/>
          <w:color w:val="0000ee"/>
          <w:sz w:val="24"/>
          <w:szCs w:val="24"/>
          <w:u w:val="single" w:color="0000ed"/>
          <w:lang w:val="en-US"/>
          <w14:textFill>
            <w14:solidFill>
              <w14:srgbClr w14:val="0000EE"/>
            </w14:solidFill>
          </w14:textFill>
        </w:rPr>
      </w:pPr>
      <w:r>
        <w:rPr>
          <w:outline w:val="0"/>
          <w:color w:val="000000"/>
          <w:sz w:val="24"/>
          <w:szCs w:val="24"/>
          <w:u w:val="none" w:color="0000ed"/>
          <w:rtl w:val="0"/>
          <w:lang w:val="en-US"/>
          <w14:textFill>
            <w14:solidFill>
              <w14:srgbClr w14:val="000000"/>
            </w14:solidFill>
          </w14:textFill>
        </w:rPr>
        <w:t xml:space="preserve">General Enquiries: </w: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"mailto:info@thewheel.org.uk"</w:instrTex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info@thewheel.org.uk</w:t>
      </w:r>
      <w:r>
        <w:rPr>
          <w:lang w:val="en-US"/>
        </w:rPr>
        <w:fldChar w:fldCharType="end" w:fldLock="0"/>
      </w:r>
    </w:p>
    <w:p>
      <w:pPr>
        <w:pStyle w:val="Default"/>
        <w:rPr>
          <w:rStyle w:val="None"/>
          <w:outline w:val="0"/>
          <w:color w:val="333333"/>
          <w:sz w:val="24"/>
          <w:szCs w:val="24"/>
          <w:u w:val="none" w:color="0000ed"/>
          <w:lang w:val="en-US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000000"/>
          <w:sz w:val="24"/>
          <w:szCs w:val="24"/>
          <w:u w:val="none" w:color="0000ed"/>
          <w:rtl w:val="0"/>
          <w:lang w:val="en-US"/>
          <w14:textFill>
            <w14:solidFill>
              <w14:srgbClr w14:val="000000"/>
            </w14:solidFill>
          </w14:textFill>
        </w:rPr>
        <w:t>Amanda:</w:t>
      </w:r>
      <w:r>
        <w:rPr>
          <w:rStyle w:val="None"/>
          <w:outline w:val="0"/>
          <w:color w:val="333333"/>
          <w:sz w:val="24"/>
          <w:szCs w:val="24"/>
          <w:u w:val="none" w:color="0000ed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"mailto:amanda@thewheel.org.uk"</w:instrTex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amanda@thewheel.org.uk</w:t>
      </w:r>
      <w:r>
        <w:rPr>
          <w:lang w:val="en-US"/>
        </w:rPr>
        <w:fldChar w:fldCharType="end" w:fldLock="0"/>
      </w:r>
    </w:p>
    <w:p>
      <w:pPr>
        <w:pStyle w:val="Default"/>
        <w:rPr>
          <w:rStyle w:val="None"/>
          <w:outline w:val="0"/>
          <w:color w:val="333333"/>
          <w:sz w:val="24"/>
          <w:szCs w:val="24"/>
          <w:u w:val="none" w:color="0000ed"/>
          <w:lang w:val="en-US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000000"/>
          <w:sz w:val="24"/>
          <w:szCs w:val="24"/>
          <w:u w:val="none" w:color="0000ed"/>
          <w:rtl w:val="0"/>
          <w:lang w:val="en-US"/>
          <w14:textFill>
            <w14:solidFill>
              <w14:srgbClr w14:val="000000"/>
            </w14:solidFill>
          </w14:textFill>
        </w:rPr>
        <w:t>Kev:</w:t>
      </w:r>
      <w:r>
        <w:rPr>
          <w:rStyle w:val="None"/>
          <w:outline w:val="0"/>
          <w:color w:val="333333"/>
          <w:sz w:val="24"/>
          <w:szCs w:val="24"/>
          <w:u w:val="none" w:color="0000ed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"mailto:kev@thewheel.org.uk"</w:instrText>
      </w:r>
      <w:r>
        <w:rPr>
          <w:rStyle w:val="Hyperlink.0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kev@thewheel.org.uk</w:t>
      </w:r>
      <w:r>
        <w:rPr>
          <w:lang w:val="en-US"/>
        </w:rPr>
        <w:fldChar w:fldCharType="end" w:fldLock="0"/>
      </w:r>
    </w:p>
    <w:p>
      <w:pPr>
        <w:pStyle w:val="Default"/>
        <w:rPr>
          <w:rStyle w:val="None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efault"/>
        <w:rPr>
          <w:rStyle w:val="None"/>
          <w:kern w:val="2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Phone: 01752 229234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after="120"/>
      </w:pPr>
      <w:r>
        <w:rPr>
          <w:rStyle w:val="None"/>
          <w:i w:val="1"/>
          <w:iCs w:val="1"/>
          <w:kern w:val="2"/>
          <w:sz w:val="24"/>
          <w:szCs w:val="24"/>
          <w:rtl w:val="0"/>
          <w:lang w:val="en-US"/>
        </w:rPr>
        <w:t xml:space="preserve">Please return this form to </w:t>
      </w:r>
      <w:r>
        <w:rPr>
          <w:rStyle w:val="Hyperlink.1"/>
          <w:i w:val="1"/>
          <w:iCs w:val="1"/>
          <w:outline w:val="0"/>
          <w:color w:val="000080"/>
          <w:kern w:val="2"/>
          <w:sz w:val="24"/>
          <w:szCs w:val="24"/>
          <w:u w:val="single" w:color="000080"/>
          <w:lang w:val="en-US"/>
          <w14:textFill>
            <w14:solidFill>
              <w14:srgbClr w14:val="000080"/>
            </w14:solidFill>
          </w14:textFill>
        </w:rPr>
        <w:fldChar w:fldCharType="begin" w:fldLock="0"/>
      </w:r>
      <w:r>
        <w:rPr>
          <w:rStyle w:val="Hyperlink.1"/>
          <w:i w:val="1"/>
          <w:iCs w:val="1"/>
          <w:outline w:val="0"/>
          <w:color w:val="000080"/>
          <w:kern w:val="2"/>
          <w:sz w:val="24"/>
          <w:szCs w:val="24"/>
          <w:u w:val="single" w:color="000080"/>
          <w:lang w:val="en-US"/>
          <w14:textFill>
            <w14:solidFill>
              <w14:srgbClr w14:val="000080"/>
            </w14:solidFill>
          </w14:textFill>
        </w:rPr>
        <w:instrText xml:space="preserve"> HYPERLINK "mailto:info@thewheel.org.uk"</w:instrText>
      </w:r>
      <w:r>
        <w:rPr>
          <w:rStyle w:val="Hyperlink.1"/>
          <w:i w:val="1"/>
          <w:iCs w:val="1"/>
          <w:outline w:val="0"/>
          <w:color w:val="000080"/>
          <w:kern w:val="2"/>
          <w:sz w:val="24"/>
          <w:szCs w:val="24"/>
          <w:u w:val="single" w:color="000080"/>
          <w:lang w:val="en-US"/>
          <w14:textFill>
            <w14:solidFill>
              <w14:srgbClr w14:val="000080"/>
            </w14:solidFill>
          </w14:textFill>
        </w:rPr>
        <w:fldChar w:fldCharType="separate" w:fldLock="0"/>
      </w:r>
      <w:r>
        <w:rPr>
          <w:rStyle w:val="Hyperlink.1"/>
          <w:i w:val="1"/>
          <w:iCs w:val="1"/>
          <w:outline w:val="0"/>
          <w:color w:val="000080"/>
          <w:kern w:val="2"/>
          <w:sz w:val="24"/>
          <w:szCs w:val="24"/>
          <w:u w:val="single" w:color="000080"/>
          <w:rtl w:val="0"/>
          <w:lang w:val="en-US"/>
          <w14:textFill>
            <w14:solidFill>
              <w14:srgbClr w14:val="000080"/>
            </w14:solidFill>
          </w14:textFill>
        </w:rPr>
        <w:t>info@thewheel.org.uk</w:t>
      </w:r>
      <w:r>
        <w:rPr>
          <w:lang w:val="en-US"/>
        </w:rPr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rFonts w:ascii="Helvetica Neue" w:cs="Helvetica Neue" w:hAnsi="Helvetica Neue" w:eastAsia="Helvetica Neue"/>
      <w:i w:val="1"/>
      <w:iCs w:val="1"/>
      <w:outline w:val="0"/>
      <w:color w:val="000080"/>
      <w:kern w:val="2"/>
      <w:sz w:val="24"/>
      <w:szCs w:val="24"/>
      <w:u w:val="single" w:color="000080"/>
      <w:lang w:val="en-US"/>
      <w14:textFill>
        <w14:solidFill>
          <w14:srgbClr w14:val="000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